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2046" w14:textId="7930D16A" w:rsidR="0030010E" w:rsidRPr="00060DF5" w:rsidRDefault="00000000" w:rsidP="00E65095">
      <w:pPr>
        <w:pStyle w:val="Nagwek1"/>
        <w:jc w:val="center"/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br/>
      </w:r>
      <w:r w:rsidRPr="00060DF5">
        <w:rPr>
          <w:rFonts w:ascii="Calibri Light" w:hAnsi="Calibri Light" w:cs="Calibri Light"/>
          <w:color w:val="000000" w:themeColor="text1"/>
          <w:lang w:val="pl-PL"/>
        </w:rPr>
        <w:br/>
        <w:t>KLAUZULA INFORMACYJNA</w:t>
      </w:r>
      <w:r w:rsidR="00E65095" w:rsidRPr="00060DF5">
        <w:rPr>
          <w:rFonts w:ascii="Calibri Light" w:hAnsi="Calibri Light" w:cs="Calibri Light"/>
          <w:color w:val="000000" w:themeColor="text1"/>
          <w:lang w:val="pl-PL"/>
        </w:rPr>
        <w:t>- MONITORING WIZYJNY</w:t>
      </w:r>
    </w:p>
    <w:p w14:paraId="771DFEE9" w14:textId="77777777" w:rsidR="0030010E" w:rsidRPr="00060DF5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54C9168C" w14:textId="14DB6C65" w:rsidR="0030010E" w:rsidRPr="00060DF5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t xml:space="preserve">1. Administratorem danych osobowych pozyskanych w ramach monitoringu wizyjnego jest: Zespół Szkolno-Przedszkolny </w:t>
      </w:r>
      <w:r w:rsidR="00060DF5">
        <w:rPr>
          <w:rFonts w:ascii="Calibri Light" w:hAnsi="Calibri Light" w:cs="Calibri Light"/>
          <w:color w:val="000000" w:themeColor="text1"/>
          <w:lang w:val="pl-PL"/>
        </w:rPr>
        <w:t>w Świętnie</w:t>
      </w:r>
      <w:r w:rsidRPr="00060DF5">
        <w:rPr>
          <w:rFonts w:ascii="Calibri Light" w:hAnsi="Calibri Light" w:cs="Calibri Light"/>
          <w:color w:val="000000" w:themeColor="text1"/>
          <w:lang w:val="pl-PL"/>
        </w:rPr>
        <w:t xml:space="preserve">, ul. </w:t>
      </w:r>
      <w:r w:rsidR="00060DF5">
        <w:rPr>
          <w:rFonts w:ascii="Calibri Light" w:hAnsi="Calibri Light" w:cs="Calibri Light"/>
          <w:color w:val="000000" w:themeColor="text1"/>
          <w:lang w:val="pl-PL"/>
        </w:rPr>
        <w:t>Szkolna 3</w:t>
      </w:r>
      <w:r w:rsidRPr="00060DF5">
        <w:rPr>
          <w:rFonts w:ascii="Calibri Light" w:hAnsi="Calibri Light" w:cs="Calibri Light"/>
          <w:color w:val="000000" w:themeColor="text1"/>
          <w:lang w:val="pl-PL"/>
        </w:rPr>
        <w:t>, 6</w:t>
      </w:r>
      <w:r w:rsidR="00060DF5">
        <w:rPr>
          <w:rFonts w:ascii="Calibri Light" w:hAnsi="Calibri Light" w:cs="Calibri Light"/>
          <w:color w:val="000000" w:themeColor="text1"/>
          <w:lang w:val="pl-PL"/>
        </w:rPr>
        <w:t>4-224 Świętno</w:t>
      </w:r>
      <w:r w:rsidRPr="00060DF5">
        <w:rPr>
          <w:rFonts w:ascii="Calibri Light" w:hAnsi="Calibri Light" w:cs="Calibri Light"/>
          <w:color w:val="000000" w:themeColor="text1"/>
          <w:lang w:val="pl-PL"/>
        </w:rPr>
        <w:t xml:space="preserve">, e-mail: </w:t>
      </w:r>
      <w:r w:rsidR="00060DF5">
        <w:rPr>
          <w:rFonts w:ascii="Calibri Light" w:hAnsi="Calibri Light" w:cs="Calibri Light"/>
          <w:color w:val="000000" w:themeColor="text1"/>
          <w:lang w:val="pl-PL"/>
        </w:rPr>
        <w:t>sp.swietno@poczta.fm</w:t>
      </w:r>
      <w:r w:rsidRPr="00060DF5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4172D3E6" w14:textId="77777777" w:rsidR="0030010E" w:rsidRPr="00060DF5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t>2. Kontakt z Inspektorem Ochrony Danych: kontakt@rodo-leszno.com.pl, tel. 783 479 791.</w:t>
      </w:r>
    </w:p>
    <w:p w14:paraId="6D37ECA1" w14:textId="77777777" w:rsidR="0030010E" w:rsidRPr="00060DF5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t>3. Dane osobowe w postaci wizerunku oraz zdarzeń zarejestrowanych przez system monitoringu są przetwarzane w celu zapewnienia bezpieczeństwa uczniów, pracowników oraz ochrony mienia szkoły.</w:t>
      </w:r>
    </w:p>
    <w:p w14:paraId="157DC0AC" w14:textId="77777777" w:rsidR="0030010E" w:rsidRPr="00060DF5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t>4. Podstawą prawną przetwarzania danych jest art. 6 ust. 1 lit. c RODO (obowiązek prawny ciążący na administratorze) w związku z art. 108a ustawy Prawo oświatowe oraz art. 222 Kodeksu pracy.</w:t>
      </w:r>
    </w:p>
    <w:p w14:paraId="1455346B" w14:textId="77777777" w:rsidR="0030010E" w:rsidRPr="00060DF5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t>5. Dane z monitoringu mogą być udostępniane wyłącznie podmiotom uprawnionym na podstawie przepisów prawa (np. Policja, sądy, organy administracji publicznej).</w:t>
      </w:r>
    </w:p>
    <w:p w14:paraId="23C8AD9C" w14:textId="77777777" w:rsidR="0030010E" w:rsidRPr="00060DF5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t>6. Nagrania z monitoringu przechowywane są przez okres nie dłuższy niż 3 miesiące od dnia nagrania, chyba że stanowią dowód w postępowaniu prowadzonym na podstawie prawa – wówczas do czasu prawomocnego zakończenia sprawy.</w:t>
      </w:r>
    </w:p>
    <w:p w14:paraId="64B9111C" w14:textId="77777777" w:rsidR="0030010E" w:rsidRPr="00060DF5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t>7. Osobom, których dane dotyczą, przysługuje prawo do: dostępu do danych, ich sprostowania, usunięcia, ograniczenia przetwarzania, wniesienia sprzeciwu oraz skargi do Prezesa Urzędu Ochrony Danych Osobowych.</w:t>
      </w:r>
    </w:p>
    <w:p w14:paraId="2AD25E67" w14:textId="77777777" w:rsidR="0030010E" w:rsidRPr="00060DF5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t>8. Dane osobowe nie są przekazywane do państw trzecich ani organizacji międzynarodowych.</w:t>
      </w:r>
    </w:p>
    <w:p w14:paraId="637C593A" w14:textId="77777777" w:rsidR="0030010E" w:rsidRPr="00060DF5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060DF5">
        <w:rPr>
          <w:rFonts w:ascii="Calibri Light" w:hAnsi="Calibri Light" w:cs="Calibri Light"/>
          <w:color w:val="000000" w:themeColor="text1"/>
          <w:lang w:val="pl-PL"/>
        </w:rPr>
        <w:t>9. Dane osobowe nie podlegają profilowaniu ani zautomatyzowanemu podejmowaniu decyzji.</w:t>
      </w:r>
    </w:p>
    <w:sectPr w:rsidR="0030010E" w:rsidRPr="00060D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748226">
    <w:abstractNumId w:val="8"/>
  </w:num>
  <w:num w:numId="2" w16cid:durableId="1552613650">
    <w:abstractNumId w:val="6"/>
  </w:num>
  <w:num w:numId="3" w16cid:durableId="774983163">
    <w:abstractNumId w:val="5"/>
  </w:num>
  <w:num w:numId="4" w16cid:durableId="1268663351">
    <w:abstractNumId w:val="4"/>
  </w:num>
  <w:num w:numId="5" w16cid:durableId="1206210691">
    <w:abstractNumId w:val="7"/>
  </w:num>
  <w:num w:numId="6" w16cid:durableId="752898051">
    <w:abstractNumId w:val="3"/>
  </w:num>
  <w:num w:numId="7" w16cid:durableId="2107920986">
    <w:abstractNumId w:val="2"/>
  </w:num>
  <w:num w:numId="8" w16cid:durableId="622155937">
    <w:abstractNumId w:val="1"/>
  </w:num>
  <w:num w:numId="9" w16cid:durableId="61108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BB3"/>
    <w:rsid w:val="0006063C"/>
    <w:rsid w:val="00060DF5"/>
    <w:rsid w:val="001307A3"/>
    <w:rsid w:val="0015074B"/>
    <w:rsid w:val="0029639D"/>
    <w:rsid w:val="0030010E"/>
    <w:rsid w:val="00326F90"/>
    <w:rsid w:val="00AA1D8D"/>
    <w:rsid w:val="00B47730"/>
    <w:rsid w:val="00CB0664"/>
    <w:rsid w:val="00E650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75B40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2025-09-24T08:27:00Z</dcterms:created>
  <dcterms:modified xsi:type="dcterms:W3CDTF">2026-05-07T07:30:00Z</dcterms:modified>
  <cp:category/>
</cp:coreProperties>
</file>